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F67655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08E053F6" w:rsidR="00F67655" w:rsidRPr="001E3AA5" w:rsidRDefault="00F67655" w:rsidP="00F6765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5CBF8B11" w:rsidR="00F67655" w:rsidRPr="001E3AA5" w:rsidRDefault="00F67655" w:rsidP="00F6765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F67655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2BCC451B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5683F18D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1ED698C6" w14:textId="77777777" w:rsidR="00F67655" w:rsidRDefault="00F67655" w:rsidP="00F67655">
            <w:pPr>
              <w:tabs>
                <w:tab w:val="left" w:pos="3555"/>
              </w:tabs>
              <w:spacing w:line="254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52855C93" w:rsidR="00F67655" w:rsidRPr="00F67655" w:rsidRDefault="00F67655" w:rsidP="00F67655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59</w:t>
            </w:r>
          </w:p>
        </w:tc>
        <w:tc>
          <w:tcPr>
            <w:tcW w:w="3260" w:type="dxa"/>
          </w:tcPr>
          <w:p w14:paraId="4F544121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6E536F0B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24607D30" w:rsidR="00F67655" w:rsidRPr="001E3AA5" w:rsidRDefault="00F67655" w:rsidP="00F67655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20NU-159</w:t>
            </w:r>
          </w:p>
        </w:tc>
      </w:tr>
    </w:tbl>
    <w:p w14:paraId="096F8F59" w14:textId="5FA8F4D1" w:rsidR="00DD5585" w:rsidRPr="00DD5585" w:rsidRDefault="00DD5585" w:rsidP="00DD5585">
      <w:pPr>
        <w:spacing w:before="360"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įtampos oro linijų laidų ir žaibosaugos trosų be šviesolaidinio kabelio p</w:t>
      </w:r>
      <w:r w:rsidR="00DB173D">
        <w:rPr>
          <w:rFonts w:ascii="Trebuchet MS" w:hAnsi="Trebuchet MS" w:cs="Calibri"/>
          <w:b/>
          <w:caps/>
          <w:sz w:val="18"/>
          <w:szCs w:val="18"/>
        </w:rPr>
        <w:t>RESUOJAMO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tipo tempiamiesiems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DB173D">
        <w:rPr>
          <w:rFonts w:ascii="Trebuchet MS" w:hAnsi="Trebuchet MS" w:cs="Calibri"/>
          <w:b/>
          <w:caps/>
          <w:sz w:val="18"/>
          <w:szCs w:val="18"/>
        </w:rPr>
        <w:t>COMPRESSION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type dead-end tension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229"/>
        <w:gridCol w:w="1229"/>
        <w:gridCol w:w="1229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1358EE5D" w:rsid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063937" w:rsidRPr="00063937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p</w:t>
            </w:r>
            <w:r w:rsidR="00DB173D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resuojamo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</w:t>
            </w:r>
            <w:r w:rsidR="009D263E">
              <w:rPr>
                <w:rFonts w:ascii="Trebuchet MS" w:hAnsi="Trebuchet MS" w:cs="Arial"/>
                <w:bCs/>
                <w:sz w:val="18"/>
                <w:szCs w:val="18"/>
              </w:rPr>
              <w:t xml:space="preserve">tempiamieji 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1F1FED7E" w:rsidR="00902EB8" w:rsidRP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voltage overhead lines conductors and grounging wires without optical fibers </w:t>
            </w:r>
            <w:r w:rsidR="00DB173D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compression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type dead-end tension clamps</w:t>
            </w:r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3F1D49" w:rsidRPr="001E3AA5" w14:paraId="7A0C547B" w14:textId="77777777" w:rsidTr="003F1D49">
        <w:trPr>
          <w:cantSplit/>
        </w:trPr>
        <w:tc>
          <w:tcPr>
            <w:tcW w:w="710" w:type="dxa"/>
            <w:vAlign w:val="center"/>
          </w:tcPr>
          <w:p w14:paraId="751545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7B5B0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102E0C4E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E87B8F0" w14:textId="77777777" w:rsidTr="003F1D49">
        <w:trPr>
          <w:cantSplit/>
        </w:trPr>
        <w:tc>
          <w:tcPr>
            <w:tcW w:w="710" w:type="dxa"/>
            <w:vAlign w:val="center"/>
          </w:tcPr>
          <w:p w14:paraId="46769B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519ABC37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būti atlikti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38336671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58A64AF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19929D8" w14:textId="77777777" w:rsidTr="003F1D49">
        <w:trPr>
          <w:cantSplit/>
        </w:trPr>
        <w:tc>
          <w:tcPr>
            <w:tcW w:w="710" w:type="dxa"/>
            <w:vAlign w:val="center"/>
          </w:tcPr>
          <w:p w14:paraId="58DF7474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6EDDC7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0E2E70EF" w:rsidR="003F1D49" w:rsidRPr="003F1D49" w:rsidRDefault="003F1D49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1871878D" w:rsidR="003F1D49" w:rsidRPr="001E3AA5" w:rsidRDefault="003F1D49" w:rsidP="003F1D4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3F1D49" w:rsidRPr="001E3AA5" w14:paraId="78890808" w14:textId="77777777" w:rsidTr="003F1D49">
        <w:trPr>
          <w:cantSplit/>
        </w:trPr>
        <w:tc>
          <w:tcPr>
            <w:tcW w:w="710" w:type="dxa"/>
            <w:vAlign w:val="center"/>
          </w:tcPr>
          <w:p w14:paraId="2D1E378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208CC491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tipas / Type of clamp</w:t>
            </w:r>
          </w:p>
        </w:tc>
        <w:tc>
          <w:tcPr>
            <w:tcW w:w="3687" w:type="dxa"/>
            <w:gridSpan w:val="3"/>
            <w:vAlign w:val="center"/>
          </w:tcPr>
          <w:p w14:paraId="32AA940E" w14:textId="535DC06C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Presuojamas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r w:rsidRPr="003F1D49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Compressed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8D33599" w14:textId="77777777" w:rsidTr="003F1D49">
        <w:trPr>
          <w:cantSplit/>
        </w:trPr>
        <w:tc>
          <w:tcPr>
            <w:tcW w:w="710" w:type="dxa"/>
            <w:vAlign w:val="center"/>
          </w:tcPr>
          <w:p w14:paraId="3C061D5B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4EABCF97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be not greater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3047C453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C17E559" w14:textId="77777777" w:rsidTr="003F1D49">
        <w:trPr>
          <w:cantSplit/>
        </w:trPr>
        <w:tc>
          <w:tcPr>
            <w:tcW w:w="710" w:type="dxa"/>
            <w:vAlign w:val="center"/>
          </w:tcPr>
          <w:p w14:paraId="79BBEE7E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C437047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5237429C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22A263D" w14:textId="77777777" w:rsidTr="003F1D49">
        <w:trPr>
          <w:cantSplit/>
        </w:trPr>
        <w:tc>
          <w:tcPr>
            <w:tcW w:w="710" w:type="dxa"/>
            <w:vAlign w:val="center"/>
          </w:tcPr>
          <w:p w14:paraId="50ADA449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845990" w14:textId="2D034D5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temperatūra trumpojo jungimo metu ne žemesnė kaip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operations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72B9CC74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876161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073EC589" w14:textId="77777777" w:rsidTr="003F1D49">
        <w:trPr>
          <w:cantSplit/>
        </w:trPr>
        <w:tc>
          <w:tcPr>
            <w:tcW w:w="710" w:type="dxa"/>
            <w:vAlign w:val="center"/>
          </w:tcPr>
          <w:p w14:paraId="6F1FAD83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D507EEA" w14:textId="5CE5688A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/ Highest voltage of equipment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(U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) kV</w:t>
            </w:r>
          </w:p>
        </w:tc>
        <w:tc>
          <w:tcPr>
            <w:tcW w:w="1229" w:type="dxa"/>
            <w:vAlign w:val="center"/>
          </w:tcPr>
          <w:p w14:paraId="30C974EB" w14:textId="67E84D46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≥123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3B971F55" w14:textId="55E959C9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</w:rPr>
              <w:t>≥362</w:t>
            </w: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0421A875" w14:textId="74264850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</w:rPr>
              <w:t>≥420</w:t>
            </w: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A4854FE" w14:textId="51A8F76A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F1487F" w14:textId="46309AA1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A77212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78C4D18C" w14:textId="77777777" w:rsidTr="003F1D49">
        <w:trPr>
          <w:cantSplit/>
        </w:trPr>
        <w:tc>
          <w:tcPr>
            <w:tcW w:w="710" w:type="dxa"/>
            <w:vAlign w:val="center"/>
          </w:tcPr>
          <w:p w14:paraId="29DEFE32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7BB10C29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konstrukcija / Clamp structure</w:t>
            </w:r>
          </w:p>
        </w:tc>
        <w:tc>
          <w:tcPr>
            <w:tcW w:w="3687" w:type="dxa"/>
            <w:gridSpan w:val="3"/>
            <w:vAlign w:val="center"/>
          </w:tcPr>
          <w:p w14:paraId="751A57B6" w14:textId="522C7EB3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Aliuminio korpusas su plienine šerdimi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/ Aluminium alloy body with steel core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EA3DD6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14D4179" w14:textId="77777777" w:rsidTr="003F1D49">
        <w:trPr>
          <w:cantSplit/>
        </w:trPr>
        <w:tc>
          <w:tcPr>
            <w:tcW w:w="710" w:type="dxa"/>
            <w:vAlign w:val="center"/>
          </w:tcPr>
          <w:p w14:paraId="7E5F808F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100571F8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Plieninės šerdies medžiaga / Steel core material</w:t>
            </w:r>
          </w:p>
        </w:tc>
        <w:tc>
          <w:tcPr>
            <w:tcW w:w="3687" w:type="dxa"/>
            <w:gridSpan w:val="3"/>
            <w:vAlign w:val="center"/>
          </w:tcPr>
          <w:p w14:paraId="4F35CAF7" w14:textId="3BF201DF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Karštai cinkuotas plienas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Hot dipped galvanized steel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DB836A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23230F89" w14:textId="77777777" w:rsidTr="003F1D49">
        <w:trPr>
          <w:cantSplit/>
        </w:trPr>
        <w:tc>
          <w:tcPr>
            <w:tcW w:w="710" w:type="dxa"/>
            <w:vAlign w:val="center"/>
          </w:tcPr>
          <w:p w14:paraId="52950766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49ABDF" w14:textId="4E3EAC7D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aliuminio lydinio kietumas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Hardness of clamp‘s aluminium alloy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gridSpan w:val="3"/>
            <w:vAlign w:val="center"/>
          </w:tcPr>
          <w:p w14:paraId="37535F5B" w14:textId="556C2780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≥75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47DFBA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2B1399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9BB2B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028BEA2A" w14:textId="77777777" w:rsidTr="003F1D49">
        <w:trPr>
          <w:cantSplit/>
        </w:trPr>
        <w:tc>
          <w:tcPr>
            <w:tcW w:w="710" w:type="dxa"/>
            <w:vAlign w:val="center"/>
          </w:tcPr>
          <w:p w14:paraId="18A3E9F0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5258A7" w14:textId="31344F83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aliuminio lydinio savitoji varža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/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clamp‘s aluminium alloy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nΩ∙m (20°C)</w:t>
            </w:r>
          </w:p>
        </w:tc>
        <w:tc>
          <w:tcPr>
            <w:tcW w:w="3687" w:type="dxa"/>
            <w:gridSpan w:val="3"/>
            <w:vAlign w:val="center"/>
          </w:tcPr>
          <w:p w14:paraId="691FEEE9" w14:textId="3EDB31A7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≤60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1D3E3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E9324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39B2C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4B688300" w14:textId="77777777" w:rsidTr="003F1D49">
        <w:trPr>
          <w:cantSplit/>
        </w:trPr>
        <w:tc>
          <w:tcPr>
            <w:tcW w:w="710" w:type="dxa"/>
            <w:vAlign w:val="center"/>
          </w:tcPr>
          <w:p w14:paraId="66D2451F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7A0C9E12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Vardinė ilgalaikė srovė ne mažesnė, kaip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5)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>/ R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ated nominal current shall not be smaller than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 5)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, A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433F9789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DB4178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93475F0" w14:textId="77777777" w:rsidTr="003F1D49">
        <w:trPr>
          <w:cantSplit/>
        </w:trPr>
        <w:tc>
          <w:tcPr>
            <w:tcW w:w="710" w:type="dxa"/>
            <w:vAlign w:val="center"/>
          </w:tcPr>
          <w:p w14:paraId="2E01C4D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47368C78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Gnybto lizdo prijungiamam laidui vidinis skersmuo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79A54BE4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99E8E4D" w14:textId="77777777" w:rsidTr="003F1D49">
        <w:trPr>
          <w:cantSplit/>
        </w:trPr>
        <w:tc>
          <w:tcPr>
            <w:tcW w:w="710" w:type="dxa"/>
            <w:vAlign w:val="center"/>
          </w:tcPr>
          <w:p w14:paraId="099C7B88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2A4FF5D2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Laido išlaikymo gnybte jėga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/ Force of sustaining wire in the clamp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% nuo laido RTS/% from wire RTS</w:t>
            </w:r>
          </w:p>
        </w:tc>
        <w:tc>
          <w:tcPr>
            <w:tcW w:w="3687" w:type="dxa"/>
            <w:gridSpan w:val="3"/>
            <w:vAlign w:val="center"/>
          </w:tcPr>
          <w:p w14:paraId="3563B775" w14:textId="589637A1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d)</w:t>
            </w:r>
          </w:p>
        </w:tc>
        <w:tc>
          <w:tcPr>
            <w:tcW w:w="3687" w:type="dxa"/>
            <w:vAlign w:val="center"/>
          </w:tcPr>
          <w:p w14:paraId="4D81D76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4F383A" w:rsidRPr="001E3AA5" w14:paraId="014A2DB6" w14:textId="77777777" w:rsidTr="00A71AC1">
        <w:tc>
          <w:tcPr>
            <w:tcW w:w="15168" w:type="dxa"/>
            <w:vAlign w:val="center"/>
          </w:tcPr>
          <w:p w14:paraId="5F326CC9" w14:textId="77777777" w:rsidR="004F383A" w:rsidRPr="004F383A" w:rsidRDefault="004F383A" w:rsidP="004F383A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C844FD6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Aukščiausioji įtampa neturi viršyti pagal IEC 60038 standartinės 145, 420 arba 550 kV įtampos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Highest voltage may not exceed IEC 60038 standard voltage of 145, 420 or 550 kV.</w:t>
            </w:r>
          </w:p>
          <w:p w14:paraId="6AF77F09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 xml:space="preserve">Tempiamojo gnybto vardinė ilgalaikė srovė turi būti ne mažesnė už prijungiamo laido maksimalų leistiną srovės pralaidumą 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Rated normal current of the dead-end tension clamp shall be not smaller than the ampacity of connected wire.</w:t>
            </w:r>
          </w:p>
          <w:p w14:paraId="33D1623F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Tempiamas gnybtas turi būti pritaikytas įtvirtinti projektuojamą laidą. Gnybto lizdo laidui vidinis skersmuo turi atitikti projektuojamo laido išorinį skersmenį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Dead- end tension clamp shall be tailored to connect a intended to use wire. Inner diameter of clamp wire socket shall conform to wire outer diameter.</w:t>
            </w:r>
          </w:p>
          <w:p w14:paraId="02B2ECF9" w14:textId="0A1059AC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Projektavimo metu turi būti nurodytas gnybto lizdo vidinis skersmuo numatomam laidui prijungti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it shall be identified inner diameter of clamp wire socket for intended to use wire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2539B705" w14:textId="6F8B3929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5)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 gnybto vardinė ilgalaikė srovė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clamp rated nominal current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322EF4E4" w14:textId="77777777" w:rsidR="004F383A" w:rsidRPr="004F383A" w:rsidRDefault="004F383A" w:rsidP="004F383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4E75908A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0F36E370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47C00958" w14:textId="52A4765A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2D333DA7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Tipo bandymų protokolo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21D0EA7D" w:rsidR="004F383A" w:rsidRPr="00E50A79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lastRenderedPageBreak/>
              <w:t xml:space="preserve">Gamintojas gali vadovautis standartais ir sertifikatais lygiaverčiais šiuose reikalavimuose nurodytiems IEC, ISO ir EN standartams/ </w:t>
            </w: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C1CB61" w14:textId="77777777" w:rsidR="003A719D" w:rsidRDefault="003A719D" w:rsidP="009137D7">
      <w:r>
        <w:separator/>
      </w:r>
    </w:p>
  </w:endnote>
  <w:endnote w:type="continuationSeparator" w:id="0">
    <w:p w14:paraId="1C4729CB" w14:textId="77777777" w:rsidR="003A719D" w:rsidRDefault="003A719D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9B66C0B" w14:textId="53DB615A" w:rsid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r>
          <w:rPr>
            <w:rFonts w:ascii="Trebuchet MS" w:hAnsi="Trebuchet MS"/>
            <w:sz w:val="14"/>
            <w:szCs w:val="14"/>
          </w:rPr>
          <w:t>presuojamo</w:t>
        </w:r>
        <w:r w:rsidRPr="00B50C43">
          <w:rPr>
            <w:rFonts w:ascii="Trebuchet MS" w:hAnsi="Trebuchet MS"/>
            <w:sz w:val="14"/>
            <w:szCs w:val="14"/>
          </w:rPr>
          <w:t xml:space="preserve"> tipo tempiamiesiems gnybtams /</w:t>
        </w:r>
      </w:p>
      <w:p w14:paraId="0E787392" w14:textId="61C0979B" w:rsidR="00B50C43" w:rsidRP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Standard technical requirements for 400-110 kV voltage overhead lines conductors and grounging wires without optical fibers </w:t>
        </w:r>
        <w:r>
          <w:rPr>
            <w:rFonts w:ascii="Trebuchet MS" w:hAnsi="Trebuchet MS"/>
            <w:sz w:val="14"/>
            <w:szCs w:val="14"/>
          </w:rPr>
          <w:t>compression</w:t>
        </w:r>
        <w:r w:rsidRPr="00B50C43">
          <w:rPr>
            <w:rFonts w:ascii="Trebuchet MS" w:hAnsi="Trebuchet MS"/>
            <w:sz w:val="14"/>
            <w:szCs w:val="14"/>
          </w:rPr>
          <w:t xml:space="preserve"> type dead-end tension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CBF9AD" w14:textId="77777777" w:rsidR="003A719D" w:rsidRDefault="003A719D" w:rsidP="009137D7">
      <w:r>
        <w:separator/>
      </w:r>
    </w:p>
  </w:footnote>
  <w:footnote w:type="continuationSeparator" w:id="0">
    <w:p w14:paraId="04238F1A" w14:textId="77777777" w:rsidR="003A719D" w:rsidRDefault="003A719D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63937"/>
    <w:rsid w:val="0006396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426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A719D"/>
    <w:rsid w:val="003B01B7"/>
    <w:rsid w:val="003B47BC"/>
    <w:rsid w:val="003C37FE"/>
    <w:rsid w:val="003C7880"/>
    <w:rsid w:val="003E0447"/>
    <w:rsid w:val="003E5F4D"/>
    <w:rsid w:val="003E77A4"/>
    <w:rsid w:val="003F1A9D"/>
    <w:rsid w:val="003F1D49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83A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66810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C6ECB"/>
    <w:rsid w:val="009D263E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0C43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4E37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41FC1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173D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94373"/>
    <w:rsid w:val="00EA2749"/>
    <w:rsid w:val="00EB3AF9"/>
    <w:rsid w:val="00EB3F10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67655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86F3AC6206BEAE4F9799B690E2C936D7" ma:contentTypeVersion="1" ma:contentTypeDescription="" ma:contentTypeScope="" ma:versionID="8714f7932e29394a46f361ef1b66420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1b0bf40737e761e6c0e91bd18d1ca0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 kV OL ruože Pagėgiai-Klaipėda rekonstravimas/_layouts/15/DocIdRedir.aspx?ID=PVIS-404251543-166</Url>
      <Description>PVIS-404251543-166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PVIS-404251543-166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F728022-18A2-4579-B5BA-BBFC418BC6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AF6F45-58E2-428C-AF07-F4A1C99EDF03}"/>
</file>

<file path=customXml/itemProps3.xml><?xml version="1.0" encoding="utf-8"?>
<ds:datastoreItem xmlns:ds="http://schemas.openxmlformats.org/officeDocument/2006/customXml" ds:itemID="{F0388707-605C-4BEF-A54B-962644BB360A}"/>
</file>

<file path=customXml/itemProps4.xml><?xml version="1.0" encoding="utf-8"?>
<ds:datastoreItem xmlns:ds="http://schemas.openxmlformats.org/officeDocument/2006/customXml" ds:itemID="{794AAE71-F966-4A2B-995A-747DD426881C}"/>
</file>

<file path=customXml/itemProps5.xml><?xml version="1.0" encoding="utf-8"?>
<ds:datastoreItem xmlns:ds="http://schemas.openxmlformats.org/officeDocument/2006/customXml" ds:itemID="{A477CDDD-B9DA-473E-9665-777F85BE23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3674</Words>
  <Characters>2095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72</cp:revision>
  <cp:lastPrinted>2019-11-13T13:11:00Z</cp:lastPrinted>
  <dcterms:created xsi:type="dcterms:W3CDTF">2020-01-22T13:27:00Z</dcterms:created>
  <dcterms:modified xsi:type="dcterms:W3CDTF">2020-05-28T09:38:00Z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0x01010066872F3CC8F7D84995438B893169A080020086F3AC6206BEAE4F9799B690E2C936D7</vt:lpwstr>
  </property>
  <property fmtid="{D5CDD505-2E9C-101B-9397-08002B2CF9AE}" pid="3" name="_dlc_DocIdItemGuid">
    <vt:lpwstr>3db59936-68eb-446a-b7f0-76be6bda162c</vt:lpwstr>
  </property>
</Properties>
</file>